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1" w:rsidRPr="00120D91" w:rsidRDefault="00120D91" w:rsidP="00120D91">
      <w:pPr>
        <w:rPr>
          <w:i/>
          <w:iCs/>
        </w:rPr>
      </w:pPr>
      <w:r w:rsidRPr="00120D91">
        <w:rPr>
          <w:b/>
          <w:bCs/>
          <w:i/>
          <w:iCs/>
          <w:u w:val="single"/>
        </w:rPr>
        <w:t>Přehled sponzorů v roce 2018</w:t>
      </w:r>
      <w:r w:rsidRPr="00120D91">
        <w:rPr>
          <w:b/>
          <w:bCs/>
          <w:i/>
          <w:iCs/>
        </w:rPr>
        <w:t>: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Obec Bulovka, neúčelový dar 5.000,- Kč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David Javornický, neúčelový dar 3.000,- Kč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proofErr w:type="spellStart"/>
      <w:r w:rsidRPr="00120D91">
        <w:rPr>
          <w:i/>
          <w:iCs/>
        </w:rPr>
        <w:t>Virin</w:t>
      </w:r>
      <w:proofErr w:type="spellEnd"/>
      <w:r w:rsidRPr="00120D91">
        <w:rPr>
          <w:i/>
          <w:iCs/>
        </w:rPr>
        <w:t xml:space="preserve"> </w:t>
      </w:r>
      <w:proofErr w:type="spellStart"/>
      <w:r w:rsidRPr="00120D91">
        <w:rPr>
          <w:i/>
          <w:iCs/>
        </w:rPr>
        <w:t>trade</w:t>
      </w:r>
      <w:proofErr w:type="spellEnd"/>
      <w:r w:rsidRPr="00120D91">
        <w:rPr>
          <w:i/>
          <w:iCs/>
        </w:rPr>
        <w:t xml:space="preserve"> s.r.o., neúčelový dar 3.000,- Kč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Obec Dětřichov, účelový dar 5.000,- Kč (</w:t>
      </w:r>
      <w:proofErr w:type="spellStart"/>
      <w:r w:rsidRPr="00120D91">
        <w:rPr>
          <w:i/>
          <w:iCs/>
        </w:rPr>
        <w:t>Usn</w:t>
      </w:r>
      <w:proofErr w:type="spellEnd"/>
      <w:r w:rsidRPr="00120D91">
        <w:rPr>
          <w:i/>
          <w:iCs/>
        </w:rPr>
        <w:t>. č. 1196/18/RK)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Gymnázium Frýdlant, účelový dar 8.097,- Kč (</w:t>
      </w:r>
      <w:proofErr w:type="spellStart"/>
      <w:r w:rsidRPr="00120D91">
        <w:rPr>
          <w:i/>
          <w:iCs/>
        </w:rPr>
        <w:t>Usn</w:t>
      </w:r>
      <w:proofErr w:type="spellEnd"/>
      <w:r w:rsidRPr="00120D91">
        <w:rPr>
          <w:i/>
          <w:iCs/>
        </w:rPr>
        <w:t>. č. 1196/18/RK)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KNORR – BREMSE, Systémy pro užitková vozidla, CR, s.r.o.,  neúčelový dar 30.000,- Kč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>Petr Lžičař, neúčelový dar 2.000,- Kč</w:t>
      </w:r>
    </w:p>
    <w:p w:rsidR="00120D91" w:rsidRPr="00120D91" w:rsidRDefault="00120D91" w:rsidP="00120D91">
      <w:pPr>
        <w:numPr>
          <w:ilvl w:val="0"/>
          <w:numId w:val="1"/>
        </w:numPr>
        <w:rPr>
          <w:i/>
          <w:iCs/>
        </w:rPr>
      </w:pPr>
      <w:r w:rsidRPr="00120D91">
        <w:rPr>
          <w:i/>
          <w:iCs/>
        </w:rPr>
        <w:t xml:space="preserve">Frýdlantské strojírny – </w:t>
      </w:r>
      <w:proofErr w:type="spellStart"/>
      <w:r w:rsidRPr="00120D91">
        <w:rPr>
          <w:i/>
          <w:iCs/>
        </w:rPr>
        <w:t>Rasl</w:t>
      </w:r>
      <w:proofErr w:type="spellEnd"/>
      <w:r w:rsidRPr="00120D91">
        <w:rPr>
          <w:i/>
          <w:iCs/>
        </w:rPr>
        <w:t xml:space="preserve"> a syn a.s., neúčelový dar 10.000,- Kč</w:t>
      </w:r>
    </w:p>
    <w:p w:rsidR="005D618D" w:rsidRPr="00120D91" w:rsidRDefault="005D618D" w:rsidP="00120D91">
      <w:bookmarkStart w:id="0" w:name="_GoBack"/>
      <w:bookmarkEnd w:id="0"/>
    </w:p>
    <w:sectPr w:rsidR="005D618D" w:rsidRP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9E0"/>
    <w:multiLevelType w:val="multilevel"/>
    <w:tmpl w:val="FAC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1"/>
    <w:rsid w:val="00120D91"/>
    <w:rsid w:val="005D618D"/>
    <w:rsid w:val="009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2019-06-06T07:54:00Z</dcterms:created>
  <dcterms:modified xsi:type="dcterms:W3CDTF">2019-06-06T07:54:00Z</dcterms:modified>
</cp:coreProperties>
</file>